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07" w:rsidRPr="00702530" w:rsidRDefault="009530B6" w:rsidP="008B1F07">
      <w:pPr>
        <w:jc w:val="center"/>
        <w:rPr>
          <w:rFonts w:ascii="Century Gothic" w:eastAsia="Times New Roman" w:hAnsi="Century Gothic" w:cs="Times New Roman"/>
          <w:b/>
          <w:bCs/>
          <w:iCs/>
          <w:lang w:eastAsia="en-GB"/>
        </w:rPr>
      </w:pPr>
      <w:r w:rsidRPr="00702530">
        <w:rPr>
          <w:rFonts w:ascii="Century Gothic" w:eastAsia="Times New Roman" w:hAnsi="Century Gothic" w:cs="Times New Roman"/>
          <w:b/>
          <w:bCs/>
          <w:iCs/>
          <w:lang w:eastAsia="en-GB"/>
        </w:rPr>
        <w:t>The Chapman/</w:t>
      </w:r>
      <w:proofErr w:type="spellStart"/>
      <w:r w:rsidRPr="00702530">
        <w:rPr>
          <w:rFonts w:ascii="Century Gothic" w:eastAsia="Times New Roman" w:hAnsi="Century Gothic" w:cs="Times New Roman"/>
          <w:b/>
          <w:bCs/>
          <w:iCs/>
          <w:lang w:eastAsia="en-GB"/>
        </w:rPr>
        <w:t>Buist</w:t>
      </w:r>
      <w:proofErr w:type="spellEnd"/>
      <w:r w:rsidRPr="00702530">
        <w:rPr>
          <w:rFonts w:ascii="Century Gothic" w:eastAsia="Times New Roman" w:hAnsi="Century Gothic" w:cs="Times New Roman"/>
          <w:b/>
          <w:bCs/>
          <w:iCs/>
          <w:lang w:eastAsia="en-GB"/>
        </w:rPr>
        <w:t xml:space="preserve"> Travel Scholarship</w:t>
      </w:r>
    </w:p>
    <w:p w:rsidR="008B1F07" w:rsidRPr="00702530" w:rsidRDefault="008B1F07" w:rsidP="008B1F07">
      <w:pPr>
        <w:jc w:val="center"/>
        <w:rPr>
          <w:rFonts w:ascii="Century Gothic" w:eastAsia="Times New Roman" w:hAnsi="Century Gothic" w:cs="Times New Roman"/>
          <w:b/>
          <w:bCs/>
          <w:iCs/>
          <w:sz w:val="20"/>
          <w:szCs w:val="20"/>
          <w:lang w:eastAsia="en-GB"/>
        </w:rPr>
      </w:pPr>
    </w:p>
    <w:p w:rsidR="008B1F07" w:rsidRPr="00702530" w:rsidRDefault="008B1F07" w:rsidP="008B1F07">
      <w:pPr>
        <w:jc w:val="both"/>
        <w:rPr>
          <w:rFonts w:ascii="Century Gothic" w:eastAsia="Times New Roman" w:hAnsi="Century Gothic" w:cs="Times New Roman"/>
          <w:bCs/>
          <w:iCs/>
          <w:sz w:val="20"/>
          <w:szCs w:val="20"/>
          <w:u w:val="single"/>
          <w:lang w:eastAsia="en-GB"/>
        </w:rPr>
      </w:pPr>
      <w:r w:rsidRPr="00702530">
        <w:rPr>
          <w:rFonts w:ascii="Century Gothic" w:eastAsia="Times New Roman" w:hAnsi="Century Gothic" w:cs="Times New Roman"/>
          <w:bCs/>
          <w:iCs/>
          <w:sz w:val="20"/>
          <w:szCs w:val="20"/>
          <w:u w:val="single"/>
          <w:lang w:eastAsia="en-GB"/>
        </w:rPr>
        <w:t>Aim</w:t>
      </w:r>
    </w:p>
    <w:p w:rsidR="008B1F07" w:rsidRPr="00702530" w:rsidRDefault="008B1F07" w:rsidP="008B1F07">
      <w:pPr>
        <w:jc w:val="both"/>
        <w:rPr>
          <w:rFonts w:ascii="Century Gothic" w:eastAsia="Times New Roman" w:hAnsi="Century Gothic" w:cs="Times New Roman"/>
          <w:bCs/>
          <w:iCs/>
          <w:sz w:val="20"/>
          <w:szCs w:val="20"/>
          <w:lang w:eastAsia="en-GB"/>
        </w:rPr>
      </w:pPr>
    </w:p>
    <w:p w:rsidR="009530B6" w:rsidRPr="00702530" w:rsidRDefault="009530B6" w:rsidP="008B1F07">
      <w:pPr>
        <w:jc w:val="both"/>
        <w:rPr>
          <w:rFonts w:ascii="Century Gothic" w:eastAsia="Times New Roman" w:hAnsi="Century Gothic" w:cs="Times New Roman"/>
          <w:bCs/>
          <w:iCs/>
          <w:sz w:val="20"/>
          <w:szCs w:val="20"/>
          <w:lang w:eastAsia="en-GB"/>
        </w:rPr>
      </w:pPr>
      <w:r w:rsidRPr="00702530">
        <w:rPr>
          <w:rFonts w:ascii="Century Gothic" w:eastAsia="Times New Roman" w:hAnsi="Century Gothic" w:cs="Times New Roman"/>
          <w:bCs/>
          <w:iCs/>
          <w:sz w:val="20"/>
          <w:szCs w:val="20"/>
          <w:lang w:eastAsia="en-GB"/>
        </w:rPr>
        <w:t>The intended purpose of this travel scholarship</w:t>
      </w:r>
      <w:r w:rsidR="00324175" w:rsidRPr="00702530">
        <w:rPr>
          <w:rFonts w:ascii="Century Gothic" w:eastAsia="Times New Roman" w:hAnsi="Century Gothic" w:cs="Times New Roman"/>
          <w:bCs/>
          <w:iCs/>
          <w:sz w:val="20"/>
          <w:szCs w:val="20"/>
          <w:lang w:eastAsia="en-GB"/>
        </w:rPr>
        <w:t xml:space="preserve"> (in the region of £2,500)</w:t>
      </w:r>
      <w:r w:rsidRPr="00702530">
        <w:rPr>
          <w:rFonts w:ascii="Century Gothic" w:eastAsia="Times New Roman" w:hAnsi="Century Gothic" w:cs="Times New Roman"/>
          <w:bCs/>
          <w:iCs/>
          <w:sz w:val="20"/>
          <w:szCs w:val="20"/>
          <w:lang w:eastAsia="en-GB"/>
        </w:rPr>
        <w:t xml:space="preserve"> is to give the successful applicant an opportunity to travel in one or more developing (resource-poor) countries, during a gap year, to experience other cultures and see first-hand the challenges and opportunities they present. The scholarship is intended for </w:t>
      </w:r>
      <w:r w:rsidR="00A365F4" w:rsidRPr="00702530">
        <w:rPr>
          <w:rFonts w:ascii="Century Gothic" w:eastAsia="Times New Roman" w:hAnsi="Century Gothic" w:cs="Times New Roman"/>
          <w:bCs/>
          <w:iCs/>
          <w:sz w:val="20"/>
          <w:szCs w:val="20"/>
          <w:lang w:eastAsia="en-GB"/>
        </w:rPr>
        <w:t xml:space="preserve">Form VI </w:t>
      </w:r>
      <w:r w:rsidRPr="00702530">
        <w:rPr>
          <w:rFonts w:ascii="Century Gothic" w:eastAsia="Times New Roman" w:hAnsi="Century Gothic" w:cs="Times New Roman"/>
          <w:bCs/>
          <w:iCs/>
          <w:sz w:val="20"/>
          <w:szCs w:val="20"/>
          <w:lang w:eastAsia="en-GB"/>
        </w:rPr>
        <w:t xml:space="preserve">Dollar Academy pupils who have a vision for the future and an interest in understanding and developing strategies to "make the world a better place”. </w:t>
      </w:r>
    </w:p>
    <w:p w:rsidR="009530B6" w:rsidRPr="00702530" w:rsidRDefault="009530B6" w:rsidP="008B1F07">
      <w:pPr>
        <w:jc w:val="both"/>
        <w:rPr>
          <w:rFonts w:ascii="Century Gothic" w:eastAsia="Times New Roman" w:hAnsi="Century Gothic" w:cs="Times New Roman"/>
          <w:b/>
          <w:bCs/>
          <w:i/>
          <w:iCs/>
          <w:sz w:val="20"/>
          <w:szCs w:val="20"/>
          <w:lang w:eastAsia="en-GB"/>
        </w:rPr>
      </w:pPr>
    </w:p>
    <w:p w:rsidR="009530B6" w:rsidRPr="00702530" w:rsidRDefault="009530B6" w:rsidP="008B1F07">
      <w:pPr>
        <w:jc w:val="both"/>
        <w:rPr>
          <w:rFonts w:ascii="Century Gothic" w:eastAsia="Calibri" w:hAnsi="Century Gothic" w:cs="Times New Roman"/>
          <w:sz w:val="20"/>
          <w:szCs w:val="20"/>
          <w:u w:val="single"/>
          <w:lang w:val="en-US"/>
        </w:rPr>
      </w:pPr>
      <w:r w:rsidRPr="00702530">
        <w:rPr>
          <w:rFonts w:ascii="Century Gothic" w:eastAsia="Calibri" w:hAnsi="Century Gothic" w:cs="Times New Roman"/>
          <w:sz w:val="20"/>
          <w:szCs w:val="20"/>
          <w:u w:val="single"/>
          <w:lang w:val="en-US"/>
        </w:rPr>
        <w:t>Background to the award</w:t>
      </w:r>
    </w:p>
    <w:p w:rsidR="009530B6" w:rsidRPr="00702530" w:rsidRDefault="009530B6" w:rsidP="008B1F07">
      <w:pPr>
        <w:jc w:val="both"/>
        <w:rPr>
          <w:rFonts w:ascii="Century Gothic" w:eastAsia="Calibri" w:hAnsi="Century Gothic" w:cs="Times New Roman"/>
          <w:sz w:val="20"/>
          <w:szCs w:val="20"/>
          <w:lang w:val="en-US"/>
        </w:rPr>
      </w:pPr>
    </w:p>
    <w:p w:rsidR="009530B6" w:rsidRPr="00702530" w:rsidRDefault="009530B6" w:rsidP="008B1F07">
      <w:pPr>
        <w:jc w:val="both"/>
        <w:rPr>
          <w:rFonts w:ascii="Century Gothic" w:eastAsia="Calibri" w:hAnsi="Century Gothic" w:cs="Times New Roman"/>
          <w:sz w:val="20"/>
          <w:szCs w:val="20"/>
          <w:lang w:val="en-US"/>
        </w:rPr>
      </w:pPr>
      <w:r w:rsidRPr="00702530">
        <w:rPr>
          <w:rFonts w:ascii="Century Gothic" w:eastAsia="Calibri" w:hAnsi="Century Gothic" w:cs="Times New Roman"/>
          <w:sz w:val="20"/>
          <w:szCs w:val="20"/>
          <w:lang w:val="en-US"/>
        </w:rPr>
        <w:t xml:space="preserve">Roy and Colin Chapman and Sonia </w:t>
      </w:r>
      <w:proofErr w:type="spellStart"/>
      <w:r w:rsidRPr="00702530">
        <w:rPr>
          <w:rFonts w:ascii="Century Gothic" w:eastAsia="Calibri" w:hAnsi="Century Gothic" w:cs="Times New Roman"/>
          <w:sz w:val="20"/>
          <w:szCs w:val="20"/>
          <w:lang w:val="en-US"/>
        </w:rPr>
        <w:t>Buist</w:t>
      </w:r>
      <w:proofErr w:type="spellEnd"/>
      <w:r w:rsidRPr="00702530">
        <w:rPr>
          <w:rFonts w:ascii="Century Gothic" w:eastAsia="Calibri" w:hAnsi="Century Gothic" w:cs="Times New Roman"/>
          <w:sz w:val="20"/>
          <w:szCs w:val="20"/>
          <w:lang w:val="en-US"/>
        </w:rPr>
        <w:t xml:space="preserve"> (nee Chapman) were born in India and moved to Dolla</w:t>
      </w:r>
      <w:r w:rsidR="00E80917">
        <w:rPr>
          <w:rFonts w:ascii="Century Gothic" w:eastAsia="Calibri" w:hAnsi="Century Gothic" w:cs="Times New Roman"/>
          <w:sz w:val="20"/>
          <w:szCs w:val="20"/>
          <w:lang w:val="en-US"/>
        </w:rPr>
        <w:t>r in 1945, at the end of</w:t>
      </w:r>
      <w:r w:rsidRPr="00702530">
        <w:rPr>
          <w:rFonts w:ascii="Century Gothic" w:eastAsia="Calibri" w:hAnsi="Century Gothic" w:cs="Times New Roman"/>
          <w:sz w:val="20"/>
          <w:szCs w:val="20"/>
          <w:lang w:val="en-US"/>
        </w:rPr>
        <w:t xml:space="preserve"> World War</w:t>
      </w:r>
      <w:r w:rsidR="00E80917">
        <w:rPr>
          <w:rFonts w:ascii="Century Gothic" w:eastAsia="Calibri" w:hAnsi="Century Gothic" w:cs="Times New Roman"/>
          <w:sz w:val="20"/>
          <w:szCs w:val="20"/>
          <w:lang w:val="en-US"/>
        </w:rPr>
        <w:t xml:space="preserve"> II</w:t>
      </w:r>
      <w:r w:rsidRPr="00702530">
        <w:rPr>
          <w:rFonts w:ascii="Century Gothic" w:eastAsia="Calibri" w:hAnsi="Century Gothic" w:cs="Times New Roman"/>
          <w:sz w:val="20"/>
          <w:szCs w:val="20"/>
          <w:lang w:val="en-US"/>
        </w:rPr>
        <w:t>. They are funding this Travel Award in appreciation of the s</w:t>
      </w:r>
      <w:r w:rsidR="00E80917">
        <w:rPr>
          <w:rFonts w:ascii="Century Gothic" w:eastAsia="Calibri" w:hAnsi="Century Gothic" w:cs="Times New Roman"/>
          <w:sz w:val="20"/>
          <w:szCs w:val="20"/>
          <w:lang w:val="en-US"/>
        </w:rPr>
        <w:t>uperb education they received at</w:t>
      </w:r>
      <w:r w:rsidRPr="00702530">
        <w:rPr>
          <w:rFonts w:ascii="Century Gothic" w:eastAsia="Calibri" w:hAnsi="Century Gothic" w:cs="Times New Roman"/>
          <w:sz w:val="20"/>
          <w:szCs w:val="20"/>
          <w:lang w:val="en-US"/>
        </w:rPr>
        <w:t xml:space="preserve"> Dollar</w:t>
      </w:r>
      <w:r w:rsidR="00E80917">
        <w:rPr>
          <w:rFonts w:ascii="Century Gothic" w:eastAsia="Calibri" w:hAnsi="Century Gothic" w:cs="Times New Roman"/>
          <w:sz w:val="20"/>
          <w:szCs w:val="20"/>
          <w:lang w:val="en-US"/>
        </w:rPr>
        <w:t xml:space="preserve"> Academy</w:t>
      </w:r>
      <w:r w:rsidRPr="00702530">
        <w:rPr>
          <w:rFonts w:ascii="Century Gothic" w:eastAsia="Calibri" w:hAnsi="Century Gothic" w:cs="Times New Roman"/>
          <w:sz w:val="20"/>
          <w:szCs w:val="20"/>
          <w:lang w:val="en-US"/>
        </w:rPr>
        <w:t xml:space="preserve"> and the expectation that the recipients find that travel in resource-poor countries can be transformational in deepening their understanding of the responsibilities and opportunities we all have to make the world a better place.</w:t>
      </w:r>
    </w:p>
    <w:p w:rsidR="00324175" w:rsidRPr="00702530" w:rsidRDefault="00324175" w:rsidP="008B1F07">
      <w:pPr>
        <w:jc w:val="both"/>
        <w:rPr>
          <w:rFonts w:ascii="Century Gothic" w:eastAsia="Calibri" w:hAnsi="Century Gothic" w:cs="Times New Roman"/>
          <w:sz w:val="20"/>
          <w:szCs w:val="20"/>
          <w:lang w:val="en-US"/>
        </w:rPr>
      </w:pPr>
    </w:p>
    <w:p w:rsidR="00324175" w:rsidRPr="00702530" w:rsidRDefault="00324175" w:rsidP="00324175">
      <w:pPr>
        <w:jc w:val="both"/>
        <w:rPr>
          <w:rFonts w:ascii="Century Gothic" w:eastAsia="Cambria" w:hAnsi="Century Gothic" w:cs="Times New Roman"/>
          <w:sz w:val="20"/>
          <w:szCs w:val="20"/>
          <w:u w:val="single"/>
        </w:rPr>
      </w:pPr>
      <w:r w:rsidRPr="00702530">
        <w:rPr>
          <w:rFonts w:ascii="Century Gothic" w:hAnsi="Century Gothic" w:cs="Times New Roman"/>
          <w:sz w:val="20"/>
          <w:szCs w:val="20"/>
          <w:u w:val="single"/>
        </w:rPr>
        <w:t>The application process</w:t>
      </w:r>
    </w:p>
    <w:p w:rsidR="00324175" w:rsidRPr="00702530" w:rsidRDefault="00324175" w:rsidP="00324175">
      <w:pPr>
        <w:jc w:val="both"/>
        <w:rPr>
          <w:rFonts w:ascii="Century Gothic" w:eastAsia="Times New Roman" w:hAnsi="Century Gothic" w:cs="Times New Roman"/>
          <w:sz w:val="20"/>
          <w:szCs w:val="20"/>
          <w:lang w:eastAsia="en-GB"/>
        </w:rPr>
      </w:pPr>
    </w:p>
    <w:p w:rsidR="00324175" w:rsidRPr="00702530" w:rsidRDefault="00324175" w:rsidP="00324175">
      <w:pPr>
        <w:jc w:val="both"/>
        <w:rPr>
          <w:rFonts w:ascii="Century Gothic" w:hAnsi="Century Gothic" w:cs="Times New Roman"/>
          <w:sz w:val="20"/>
          <w:szCs w:val="20"/>
        </w:rPr>
      </w:pPr>
      <w:r w:rsidRPr="00702530">
        <w:rPr>
          <w:rFonts w:ascii="Century Gothic" w:hAnsi="Century Gothic" w:cs="Times New Roman"/>
          <w:sz w:val="20"/>
          <w:szCs w:val="20"/>
        </w:rPr>
        <w:t>Interested applicants should submit the following</w:t>
      </w:r>
      <w:r w:rsidR="00B91CD5">
        <w:rPr>
          <w:rFonts w:ascii="Century Gothic" w:hAnsi="Century Gothic" w:cs="Times New Roman"/>
          <w:sz w:val="20"/>
          <w:szCs w:val="20"/>
        </w:rPr>
        <w:t>,</w:t>
      </w:r>
      <w:r w:rsidRPr="00702530">
        <w:rPr>
          <w:rFonts w:ascii="Century Gothic" w:hAnsi="Century Gothic" w:cs="Times New Roman"/>
          <w:sz w:val="20"/>
          <w:szCs w:val="20"/>
        </w:rPr>
        <w:t xml:space="preserve"> in order to be considered for the Chapman/</w:t>
      </w:r>
      <w:proofErr w:type="spellStart"/>
      <w:r w:rsidRPr="00702530">
        <w:rPr>
          <w:rFonts w:ascii="Century Gothic" w:hAnsi="Century Gothic" w:cs="Times New Roman"/>
          <w:sz w:val="20"/>
          <w:szCs w:val="20"/>
        </w:rPr>
        <w:t>Buist</w:t>
      </w:r>
      <w:proofErr w:type="spellEnd"/>
      <w:r w:rsidRPr="00702530">
        <w:rPr>
          <w:rFonts w:ascii="Century Gothic" w:hAnsi="Century Gothic" w:cs="Times New Roman"/>
          <w:sz w:val="20"/>
          <w:szCs w:val="20"/>
        </w:rPr>
        <w:t xml:space="preserve"> Travel Scholarship:</w:t>
      </w:r>
    </w:p>
    <w:p w:rsidR="00324175" w:rsidRPr="00702530" w:rsidRDefault="00324175" w:rsidP="00324175">
      <w:pPr>
        <w:jc w:val="both"/>
        <w:rPr>
          <w:rFonts w:ascii="Century Gothic" w:hAnsi="Century Gothic" w:cs="Times New Roman"/>
          <w:sz w:val="20"/>
          <w:szCs w:val="20"/>
        </w:rPr>
      </w:pPr>
    </w:p>
    <w:p w:rsidR="00324175" w:rsidRDefault="00324175" w:rsidP="00324175">
      <w:pPr>
        <w:pStyle w:val="ListParagraph"/>
        <w:numPr>
          <w:ilvl w:val="0"/>
          <w:numId w:val="1"/>
        </w:numPr>
        <w:rPr>
          <w:rFonts w:ascii="Century Gothic" w:hAnsi="Century Gothic" w:cs="Times New Roman"/>
          <w:sz w:val="20"/>
          <w:szCs w:val="20"/>
        </w:rPr>
      </w:pPr>
      <w:r w:rsidRPr="00702530">
        <w:rPr>
          <w:rFonts w:ascii="Century Gothic" w:hAnsi="Century Gothic" w:cs="Times New Roman"/>
          <w:sz w:val="20"/>
          <w:szCs w:val="20"/>
        </w:rPr>
        <w:t xml:space="preserve">An essay responding to the question, “How does travel help to make me a better citizen of the world?” </w:t>
      </w:r>
      <w:r w:rsidR="00B91CD5">
        <w:rPr>
          <w:rFonts w:ascii="Century Gothic" w:hAnsi="Century Gothic" w:cs="Times New Roman"/>
          <w:sz w:val="20"/>
          <w:szCs w:val="20"/>
        </w:rPr>
        <w:t xml:space="preserve">  (typed / maximum two </w:t>
      </w:r>
      <w:r w:rsidRPr="00702530">
        <w:rPr>
          <w:rFonts w:ascii="Century Gothic" w:hAnsi="Century Gothic" w:cs="Times New Roman"/>
          <w:sz w:val="20"/>
          <w:szCs w:val="20"/>
        </w:rPr>
        <w:t>sides</w:t>
      </w:r>
      <w:r w:rsidR="00B91CD5">
        <w:rPr>
          <w:rFonts w:ascii="Century Gothic" w:hAnsi="Century Gothic" w:cs="Times New Roman"/>
          <w:sz w:val="20"/>
          <w:szCs w:val="20"/>
        </w:rPr>
        <w:t xml:space="preserve"> of A4 / 12pt Times New Roman)</w:t>
      </w:r>
    </w:p>
    <w:p w:rsidR="00B91CD5" w:rsidRPr="00702530" w:rsidRDefault="00B91CD5" w:rsidP="00B91CD5">
      <w:pPr>
        <w:pStyle w:val="ListParagraph"/>
        <w:rPr>
          <w:rFonts w:ascii="Century Gothic" w:hAnsi="Century Gothic" w:cs="Times New Roman"/>
          <w:sz w:val="20"/>
          <w:szCs w:val="20"/>
        </w:rPr>
      </w:pPr>
    </w:p>
    <w:p w:rsidR="00324175" w:rsidRDefault="00324175" w:rsidP="00B91CD5">
      <w:pPr>
        <w:pStyle w:val="ListParagraph"/>
        <w:numPr>
          <w:ilvl w:val="0"/>
          <w:numId w:val="1"/>
        </w:numPr>
        <w:jc w:val="both"/>
        <w:rPr>
          <w:rFonts w:ascii="Century Gothic" w:hAnsi="Century Gothic" w:cs="Times New Roman"/>
          <w:sz w:val="20"/>
          <w:szCs w:val="20"/>
        </w:rPr>
      </w:pPr>
      <w:r w:rsidRPr="00702530">
        <w:rPr>
          <w:rFonts w:ascii="Century Gothic" w:hAnsi="Century Gothic" w:cs="Times New Roman"/>
          <w:sz w:val="20"/>
          <w:szCs w:val="20"/>
        </w:rPr>
        <w:lastRenderedPageBreak/>
        <w:t>A formal letter, addressed to The Trustees, detailing your plans as to how the prize money would be spent. Applicants sho</w:t>
      </w:r>
      <w:r w:rsidR="00F126A2">
        <w:rPr>
          <w:rFonts w:ascii="Century Gothic" w:hAnsi="Century Gothic" w:cs="Times New Roman"/>
          <w:sz w:val="20"/>
          <w:szCs w:val="20"/>
        </w:rPr>
        <w:t>uld ensure that the following are</w:t>
      </w:r>
      <w:r w:rsidRPr="00702530">
        <w:rPr>
          <w:rFonts w:ascii="Century Gothic" w:hAnsi="Century Gothic" w:cs="Times New Roman"/>
          <w:sz w:val="20"/>
          <w:szCs w:val="20"/>
        </w:rPr>
        <w:t xml:space="preserve"> included:</w:t>
      </w:r>
    </w:p>
    <w:p w:rsidR="00B91CD5" w:rsidRPr="00702530" w:rsidRDefault="00B91CD5" w:rsidP="00B91CD5">
      <w:pPr>
        <w:pStyle w:val="ListParagraph"/>
        <w:rPr>
          <w:rFonts w:ascii="Century Gothic" w:hAnsi="Century Gothic" w:cs="Times New Roman"/>
          <w:sz w:val="20"/>
          <w:szCs w:val="20"/>
        </w:rPr>
      </w:pPr>
    </w:p>
    <w:p w:rsidR="00324175" w:rsidRPr="00702530" w:rsidRDefault="00324175" w:rsidP="00F126A2">
      <w:pPr>
        <w:pStyle w:val="ListParagraph"/>
        <w:numPr>
          <w:ilvl w:val="1"/>
          <w:numId w:val="1"/>
        </w:numPr>
        <w:ind w:left="1134"/>
        <w:jc w:val="both"/>
        <w:rPr>
          <w:rFonts w:ascii="Century Gothic" w:hAnsi="Century Gothic" w:cs="Times New Roman"/>
          <w:sz w:val="20"/>
          <w:szCs w:val="20"/>
        </w:rPr>
      </w:pPr>
      <w:r w:rsidRPr="00702530">
        <w:rPr>
          <w:rFonts w:ascii="Century Gothic" w:hAnsi="Century Gothic" w:cs="Times New Roman"/>
          <w:sz w:val="20"/>
          <w:szCs w:val="20"/>
        </w:rPr>
        <w:t>A proposed itinerary that wo</w:t>
      </w:r>
      <w:r w:rsidR="00F126A2">
        <w:rPr>
          <w:rFonts w:ascii="Century Gothic" w:hAnsi="Century Gothic" w:cs="Times New Roman"/>
          <w:sz w:val="20"/>
          <w:szCs w:val="20"/>
        </w:rPr>
        <w:t>uld include travel to at least one</w:t>
      </w:r>
      <w:r w:rsidRPr="00702530">
        <w:rPr>
          <w:rFonts w:ascii="Century Gothic" w:hAnsi="Century Gothic" w:cs="Times New Roman"/>
          <w:sz w:val="20"/>
          <w:szCs w:val="20"/>
        </w:rPr>
        <w:t xml:space="preserve"> country, focusing on (but not exclusive to) low income countries</w:t>
      </w:r>
      <w:r w:rsidR="00F126A2">
        <w:rPr>
          <w:rFonts w:ascii="Century Gothic" w:hAnsi="Century Gothic" w:cs="Times New Roman"/>
          <w:sz w:val="20"/>
          <w:szCs w:val="20"/>
        </w:rPr>
        <w:t>,</w:t>
      </w:r>
      <w:r w:rsidRPr="00702530">
        <w:rPr>
          <w:rFonts w:ascii="Century Gothic" w:hAnsi="Century Gothic" w:cs="Times New Roman"/>
          <w:sz w:val="20"/>
          <w:szCs w:val="20"/>
        </w:rPr>
        <w:t xml:space="preserve"> preferably working with an NGO th</w:t>
      </w:r>
      <w:bookmarkStart w:id="0" w:name="_GoBack"/>
      <w:bookmarkEnd w:id="0"/>
      <w:r w:rsidRPr="00702530">
        <w:rPr>
          <w:rFonts w:ascii="Century Gothic" w:hAnsi="Century Gothic" w:cs="Times New Roman"/>
          <w:sz w:val="20"/>
          <w:szCs w:val="20"/>
        </w:rPr>
        <w:t>at has an active program (e.g. educational, medical, public health, refugees, development, human rights)</w:t>
      </w:r>
    </w:p>
    <w:p w:rsidR="00324175" w:rsidRPr="00702530" w:rsidRDefault="00324175" w:rsidP="00F126A2">
      <w:pPr>
        <w:pStyle w:val="ListParagraph"/>
        <w:numPr>
          <w:ilvl w:val="1"/>
          <w:numId w:val="1"/>
        </w:numPr>
        <w:ind w:left="1134"/>
        <w:jc w:val="both"/>
        <w:rPr>
          <w:rFonts w:ascii="Century Gothic" w:hAnsi="Century Gothic" w:cs="Times New Roman"/>
          <w:sz w:val="20"/>
          <w:szCs w:val="20"/>
        </w:rPr>
      </w:pPr>
      <w:r w:rsidRPr="00702530">
        <w:rPr>
          <w:rFonts w:ascii="Century Gothic" w:hAnsi="Century Gothic" w:cs="Times New Roman"/>
          <w:sz w:val="20"/>
          <w:szCs w:val="20"/>
        </w:rPr>
        <w:t xml:space="preserve">An argument as to why this itinerary would provide an experience that will help the applicant to answer the question posed for the </w:t>
      </w:r>
      <w:r w:rsidR="00F126A2">
        <w:rPr>
          <w:rFonts w:ascii="Century Gothic" w:hAnsi="Century Gothic" w:cs="Times New Roman"/>
          <w:sz w:val="20"/>
          <w:szCs w:val="20"/>
        </w:rPr>
        <w:t>essay</w:t>
      </w:r>
    </w:p>
    <w:p w:rsidR="00324175" w:rsidRPr="00702530" w:rsidRDefault="00324175" w:rsidP="00F126A2">
      <w:pPr>
        <w:pStyle w:val="ListParagraph"/>
        <w:numPr>
          <w:ilvl w:val="1"/>
          <w:numId w:val="1"/>
        </w:numPr>
        <w:ind w:left="1134"/>
        <w:jc w:val="both"/>
        <w:rPr>
          <w:rFonts w:ascii="Century Gothic" w:hAnsi="Century Gothic" w:cs="Times New Roman"/>
          <w:sz w:val="20"/>
          <w:szCs w:val="20"/>
        </w:rPr>
      </w:pPr>
      <w:r w:rsidRPr="00702530">
        <w:rPr>
          <w:rFonts w:ascii="Century Gothic" w:hAnsi="Century Gothic" w:cs="Times New Roman"/>
          <w:sz w:val="20"/>
          <w:szCs w:val="20"/>
        </w:rPr>
        <w:t>Full and detailed costings of the proposed trip</w:t>
      </w:r>
    </w:p>
    <w:p w:rsidR="00324175" w:rsidRPr="00702530" w:rsidRDefault="00324175" w:rsidP="00F126A2">
      <w:pPr>
        <w:pStyle w:val="ListParagraph"/>
        <w:numPr>
          <w:ilvl w:val="1"/>
          <w:numId w:val="1"/>
        </w:numPr>
        <w:ind w:left="1134"/>
        <w:jc w:val="both"/>
        <w:rPr>
          <w:rFonts w:ascii="Century Gothic" w:hAnsi="Century Gothic" w:cs="Times New Roman"/>
          <w:sz w:val="20"/>
          <w:szCs w:val="20"/>
        </w:rPr>
      </w:pPr>
      <w:r w:rsidRPr="00702530">
        <w:rPr>
          <w:rFonts w:ascii="Century Gothic" w:hAnsi="Century Gothic" w:cs="Times New Roman"/>
          <w:sz w:val="20"/>
          <w:szCs w:val="20"/>
        </w:rPr>
        <w:t>Your contact details</w:t>
      </w:r>
    </w:p>
    <w:p w:rsidR="00324175" w:rsidRPr="00702530" w:rsidRDefault="00324175" w:rsidP="00324175">
      <w:pPr>
        <w:pStyle w:val="ListParagraph"/>
        <w:ind w:left="1440"/>
        <w:rPr>
          <w:rFonts w:ascii="Century Gothic" w:hAnsi="Century Gothic" w:cs="Times New Roman"/>
          <w:sz w:val="20"/>
          <w:szCs w:val="20"/>
        </w:rPr>
      </w:pPr>
    </w:p>
    <w:p w:rsidR="00324175" w:rsidRPr="00702530" w:rsidRDefault="00324175" w:rsidP="00324175">
      <w:pPr>
        <w:jc w:val="both"/>
        <w:rPr>
          <w:rFonts w:ascii="Century Gothic" w:hAnsi="Century Gothic" w:cs="Times New Roman"/>
          <w:sz w:val="20"/>
          <w:szCs w:val="20"/>
        </w:rPr>
      </w:pPr>
      <w:r w:rsidRPr="00702530">
        <w:rPr>
          <w:rFonts w:ascii="Century Gothic" w:hAnsi="Century Gothic" w:cs="Times New Roman"/>
          <w:sz w:val="20"/>
          <w:szCs w:val="20"/>
        </w:rPr>
        <w:t xml:space="preserve">Letters and essays should be submitted to Mr </w:t>
      </w:r>
      <w:proofErr w:type="spellStart"/>
      <w:r w:rsidRPr="00702530">
        <w:rPr>
          <w:rFonts w:ascii="Century Gothic" w:hAnsi="Century Gothic" w:cs="Times New Roman"/>
          <w:sz w:val="20"/>
          <w:szCs w:val="20"/>
        </w:rPr>
        <w:t>Burbury</w:t>
      </w:r>
      <w:proofErr w:type="spellEnd"/>
      <w:r w:rsidRPr="00702530">
        <w:rPr>
          <w:rFonts w:ascii="Century Gothic" w:hAnsi="Century Gothic" w:cs="Times New Roman"/>
          <w:sz w:val="20"/>
          <w:szCs w:val="20"/>
        </w:rPr>
        <w:t xml:space="preserve"> </w:t>
      </w:r>
      <w:r w:rsidR="00B16D29">
        <w:rPr>
          <w:rFonts w:ascii="Century Gothic" w:hAnsi="Century Gothic" w:cs="Times New Roman"/>
          <w:b/>
          <w:sz w:val="20"/>
          <w:szCs w:val="20"/>
        </w:rPr>
        <w:t>no later than Friday 29</w:t>
      </w:r>
      <w:r w:rsidRPr="00702530">
        <w:rPr>
          <w:rFonts w:ascii="Century Gothic" w:hAnsi="Century Gothic" w:cs="Times New Roman"/>
          <w:b/>
          <w:sz w:val="20"/>
          <w:szCs w:val="20"/>
          <w:vertAlign w:val="superscript"/>
        </w:rPr>
        <w:t>th</w:t>
      </w:r>
      <w:r w:rsidR="00F910F0">
        <w:rPr>
          <w:rFonts w:ascii="Century Gothic" w:hAnsi="Century Gothic" w:cs="Times New Roman"/>
          <w:b/>
          <w:sz w:val="20"/>
          <w:szCs w:val="20"/>
        </w:rPr>
        <w:t xml:space="preserve"> November 2019</w:t>
      </w:r>
      <w:r w:rsidRPr="00702530">
        <w:rPr>
          <w:rFonts w:ascii="Century Gothic" w:hAnsi="Century Gothic" w:cs="Times New Roman"/>
          <w:b/>
          <w:sz w:val="20"/>
          <w:szCs w:val="20"/>
        </w:rPr>
        <w:t>.</w:t>
      </w:r>
      <w:r w:rsidR="00F126A2">
        <w:rPr>
          <w:rFonts w:ascii="Century Gothic" w:hAnsi="Century Gothic" w:cs="Times New Roman"/>
          <w:sz w:val="20"/>
          <w:szCs w:val="20"/>
        </w:rPr>
        <w:t xml:space="preserve"> E</w:t>
      </w:r>
      <w:r w:rsidRPr="00702530">
        <w:rPr>
          <w:rFonts w:ascii="Century Gothic" w:hAnsi="Century Gothic" w:cs="Times New Roman"/>
          <w:sz w:val="20"/>
          <w:szCs w:val="20"/>
        </w:rPr>
        <w:t>ntries submitted after this date will not be accepted.</w:t>
      </w:r>
    </w:p>
    <w:p w:rsidR="00324175" w:rsidRPr="00702530" w:rsidRDefault="00324175" w:rsidP="00324175">
      <w:pPr>
        <w:jc w:val="both"/>
        <w:rPr>
          <w:rFonts w:ascii="Century Gothic" w:hAnsi="Century Gothic" w:cs="Times New Roman"/>
          <w:sz w:val="20"/>
          <w:szCs w:val="20"/>
        </w:rPr>
      </w:pPr>
    </w:p>
    <w:p w:rsidR="00324175" w:rsidRPr="00702530" w:rsidRDefault="00324175" w:rsidP="00324175">
      <w:pPr>
        <w:jc w:val="both"/>
        <w:rPr>
          <w:rFonts w:ascii="Century Gothic" w:hAnsi="Century Gothic" w:cs="Times New Roman"/>
          <w:sz w:val="20"/>
          <w:szCs w:val="20"/>
        </w:rPr>
      </w:pPr>
      <w:r w:rsidRPr="00702530">
        <w:rPr>
          <w:rFonts w:ascii="Century Gothic" w:hAnsi="Century Gothic" w:cs="Times New Roman"/>
          <w:sz w:val="20"/>
          <w:szCs w:val="20"/>
        </w:rPr>
        <w:t>The successful applicant w</w:t>
      </w:r>
      <w:r w:rsidR="00F910F0">
        <w:rPr>
          <w:rFonts w:ascii="Century Gothic" w:hAnsi="Century Gothic" w:cs="Times New Roman"/>
          <w:sz w:val="20"/>
          <w:szCs w:val="20"/>
        </w:rPr>
        <w:t>ill be announced in January 2020</w:t>
      </w:r>
      <w:r w:rsidRPr="00702530">
        <w:rPr>
          <w:rFonts w:ascii="Century Gothic" w:hAnsi="Century Gothic" w:cs="Times New Roman"/>
          <w:sz w:val="20"/>
          <w:szCs w:val="20"/>
        </w:rPr>
        <w:t>.</w:t>
      </w:r>
    </w:p>
    <w:p w:rsidR="00324175" w:rsidRPr="00702530" w:rsidRDefault="00324175" w:rsidP="00324175">
      <w:pPr>
        <w:jc w:val="both"/>
        <w:rPr>
          <w:rFonts w:ascii="Century Gothic" w:hAnsi="Century Gothic" w:cs="Times New Roman"/>
          <w:sz w:val="20"/>
          <w:szCs w:val="20"/>
        </w:rPr>
      </w:pPr>
    </w:p>
    <w:p w:rsidR="00324175" w:rsidRPr="00702530" w:rsidRDefault="00324175" w:rsidP="00324175">
      <w:pPr>
        <w:jc w:val="both"/>
        <w:rPr>
          <w:rFonts w:ascii="Century Gothic" w:hAnsi="Century Gothic" w:cs="Times New Roman"/>
          <w:sz w:val="20"/>
          <w:szCs w:val="20"/>
        </w:rPr>
      </w:pPr>
      <w:r w:rsidRPr="00702530">
        <w:rPr>
          <w:rFonts w:ascii="Century Gothic" w:hAnsi="Century Gothic" w:cs="Times New Roman"/>
          <w:sz w:val="20"/>
          <w:szCs w:val="20"/>
        </w:rPr>
        <w:t xml:space="preserve">It is expected that the successful recipient of this award will carry out their proposed trip during a GAP year </w:t>
      </w:r>
      <w:r w:rsidR="00F126A2">
        <w:rPr>
          <w:rFonts w:ascii="Century Gothic" w:hAnsi="Century Gothic" w:cs="Times New Roman"/>
          <w:sz w:val="20"/>
          <w:szCs w:val="20"/>
        </w:rPr>
        <w:t xml:space="preserve">in </w:t>
      </w:r>
      <w:r w:rsidRPr="00702530">
        <w:rPr>
          <w:rFonts w:ascii="Century Gothic" w:hAnsi="Century Gothic" w:cs="Times New Roman"/>
          <w:sz w:val="20"/>
          <w:szCs w:val="20"/>
        </w:rPr>
        <w:t>2019-20.</w:t>
      </w:r>
    </w:p>
    <w:p w:rsidR="00324175" w:rsidRPr="00702530" w:rsidRDefault="00324175" w:rsidP="00324175">
      <w:pPr>
        <w:jc w:val="both"/>
        <w:rPr>
          <w:rFonts w:ascii="Century Gothic" w:hAnsi="Century Gothic" w:cs="Times New Roman"/>
          <w:sz w:val="20"/>
          <w:szCs w:val="20"/>
        </w:rPr>
      </w:pPr>
      <w:r w:rsidRPr="00702530">
        <w:rPr>
          <w:rFonts w:ascii="Century Gothic" w:hAnsi="Century Gothic" w:cs="Times New Roman"/>
          <w:sz w:val="20"/>
          <w:szCs w:val="20"/>
        </w:rPr>
        <w:tab/>
      </w:r>
    </w:p>
    <w:p w:rsidR="00324175" w:rsidRPr="00702530" w:rsidRDefault="00324175" w:rsidP="00324175">
      <w:pPr>
        <w:jc w:val="both"/>
        <w:rPr>
          <w:rFonts w:ascii="Century Gothic" w:hAnsi="Century Gothic" w:cs="Times New Roman"/>
          <w:sz w:val="20"/>
          <w:szCs w:val="20"/>
        </w:rPr>
      </w:pPr>
      <w:r w:rsidRPr="00702530">
        <w:rPr>
          <w:rFonts w:ascii="Century Gothic" w:hAnsi="Century Gothic" w:cs="Times New Roman"/>
          <w:sz w:val="20"/>
          <w:szCs w:val="20"/>
        </w:rPr>
        <w:t>The award will be in the region of £2,500, the exact amount being dependent on the detailed plan and costings, to cover travel and proposed itineraries.</w:t>
      </w:r>
    </w:p>
    <w:p w:rsidR="00324175" w:rsidRPr="00702530" w:rsidRDefault="00324175" w:rsidP="00324175">
      <w:pPr>
        <w:jc w:val="both"/>
        <w:rPr>
          <w:rFonts w:ascii="Century Gothic" w:hAnsi="Century Gothic" w:cs="Times New Roman"/>
          <w:sz w:val="20"/>
          <w:szCs w:val="20"/>
        </w:rPr>
      </w:pPr>
    </w:p>
    <w:p w:rsidR="00324175" w:rsidRPr="00702530" w:rsidRDefault="00324175" w:rsidP="00324175">
      <w:pPr>
        <w:jc w:val="both"/>
        <w:rPr>
          <w:rFonts w:ascii="Century Gothic" w:hAnsi="Century Gothic" w:cs="Times New Roman"/>
          <w:sz w:val="20"/>
          <w:szCs w:val="20"/>
        </w:rPr>
      </w:pPr>
      <w:r w:rsidRPr="00702530">
        <w:rPr>
          <w:rFonts w:ascii="Century Gothic" w:hAnsi="Century Gothic" w:cs="Times New Roman"/>
          <w:sz w:val="20"/>
          <w:szCs w:val="20"/>
        </w:rPr>
        <w:t>The recipient of this award would be required to keep a blog during the period of travel so that progress could be tracked and would be required to submit a written account of their experience, of up to 10,000 words, within one month of their return to the UK.</w:t>
      </w:r>
    </w:p>
    <w:p w:rsidR="00324175" w:rsidRPr="00702530" w:rsidRDefault="00324175" w:rsidP="00324175">
      <w:pPr>
        <w:jc w:val="both"/>
        <w:rPr>
          <w:rFonts w:ascii="Century Gothic" w:hAnsi="Century Gothic" w:cs="Times New Roman"/>
          <w:sz w:val="20"/>
          <w:szCs w:val="20"/>
        </w:rPr>
      </w:pPr>
    </w:p>
    <w:p w:rsidR="00324175" w:rsidRPr="00702530" w:rsidRDefault="00324175" w:rsidP="00324175">
      <w:pPr>
        <w:jc w:val="both"/>
        <w:rPr>
          <w:rFonts w:ascii="Century Gothic" w:hAnsi="Century Gothic" w:cs="Times New Roman"/>
          <w:sz w:val="20"/>
          <w:szCs w:val="20"/>
        </w:rPr>
      </w:pPr>
      <w:r w:rsidRPr="00702530">
        <w:rPr>
          <w:rFonts w:ascii="Century Gothic" w:hAnsi="Century Gothic" w:cs="Times New Roman"/>
          <w:sz w:val="20"/>
          <w:szCs w:val="20"/>
        </w:rPr>
        <w:lastRenderedPageBreak/>
        <w:t xml:space="preserve">The </w:t>
      </w:r>
      <w:r w:rsidR="001F59ED" w:rsidRPr="00702530">
        <w:rPr>
          <w:rFonts w:ascii="Century Gothic" w:hAnsi="Century Gothic" w:cs="Times New Roman"/>
          <w:sz w:val="20"/>
          <w:szCs w:val="20"/>
        </w:rPr>
        <w:t>recipient of this award</w:t>
      </w:r>
      <w:r w:rsidRPr="00702530">
        <w:rPr>
          <w:rFonts w:ascii="Century Gothic" w:hAnsi="Century Gothic" w:cs="Times New Roman"/>
          <w:sz w:val="20"/>
          <w:szCs w:val="20"/>
        </w:rPr>
        <w:t xml:space="preserve"> will travel at their own risk and will be acting as a private individual, not as a member of the school community. </w:t>
      </w:r>
      <w:r w:rsidR="001F59ED" w:rsidRPr="00702530">
        <w:rPr>
          <w:rFonts w:ascii="Century Gothic" w:hAnsi="Century Gothic" w:cs="Times New Roman"/>
          <w:sz w:val="20"/>
          <w:szCs w:val="20"/>
        </w:rPr>
        <w:t>They</w:t>
      </w:r>
      <w:r w:rsidRPr="00702530">
        <w:rPr>
          <w:rFonts w:ascii="Century Gothic" w:hAnsi="Century Gothic" w:cs="Times New Roman"/>
          <w:sz w:val="20"/>
          <w:szCs w:val="20"/>
        </w:rPr>
        <w:t xml:space="preserve"> will be fully and solely responsible for all aspects of their trip and should ensure that adequate travel insurance is in place. </w:t>
      </w:r>
    </w:p>
    <w:p w:rsidR="00324175" w:rsidRPr="00702530" w:rsidRDefault="00324175" w:rsidP="008B1F07">
      <w:pPr>
        <w:jc w:val="both"/>
        <w:rPr>
          <w:rFonts w:ascii="Century Gothic" w:hAnsi="Century Gothic" w:cs="Times New Roman"/>
          <w:sz w:val="20"/>
          <w:szCs w:val="20"/>
        </w:rPr>
      </w:pPr>
    </w:p>
    <w:p w:rsidR="009530B6" w:rsidRPr="00702530" w:rsidRDefault="009530B6" w:rsidP="008B1F07">
      <w:pPr>
        <w:jc w:val="both"/>
        <w:rPr>
          <w:rFonts w:ascii="Century Gothic" w:hAnsi="Century Gothic" w:cs="Times New Roman"/>
          <w:sz w:val="20"/>
          <w:szCs w:val="20"/>
        </w:rPr>
      </w:pPr>
    </w:p>
    <w:p w:rsidR="001F59ED" w:rsidRPr="00702530" w:rsidRDefault="001F59ED" w:rsidP="008B1F07">
      <w:pPr>
        <w:jc w:val="both"/>
        <w:rPr>
          <w:rFonts w:ascii="Century Gothic" w:hAnsi="Century Gothic" w:cs="Times New Roman"/>
          <w:b/>
          <w:sz w:val="20"/>
          <w:szCs w:val="20"/>
        </w:rPr>
      </w:pPr>
    </w:p>
    <w:p w:rsidR="00F126A2" w:rsidRDefault="00F126A2" w:rsidP="008B1F07">
      <w:pPr>
        <w:jc w:val="both"/>
        <w:rPr>
          <w:rFonts w:ascii="Century Gothic" w:hAnsi="Century Gothic" w:cs="Times New Roman"/>
          <w:b/>
          <w:sz w:val="20"/>
          <w:szCs w:val="20"/>
        </w:rPr>
      </w:pPr>
    </w:p>
    <w:p w:rsidR="00F126A2" w:rsidRDefault="00F126A2" w:rsidP="008B1F07">
      <w:pPr>
        <w:jc w:val="both"/>
        <w:rPr>
          <w:rFonts w:ascii="Century Gothic" w:hAnsi="Century Gothic" w:cs="Times New Roman"/>
          <w:b/>
          <w:sz w:val="20"/>
          <w:szCs w:val="20"/>
        </w:rPr>
      </w:pPr>
    </w:p>
    <w:p w:rsidR="00F126A2" w:rsidRDefault="00F126A2" w:rsidP="008B1F07">
      <w:pPr>
        <w:jc w:val="both"/>
        <w:rPr>
          <w:rFonts w:ascii="Century Gothic" w:hAnsi="Century Gothic" w:cs="Times New Roman"/>
          <w:b/>
          <w:sz w:val="20"/>
          <w:szCs w:val="20"/>
        </w:rPr>
      </w:pPr>
    </w:p>
    <w:p w:rsidR="00F126A2" w:rsidRDefault="00F126A2" w:rsidP="008B1F07">
      <w:pPr>
        <w:jc w:val="both"/>
        <w:rPr>
          <w:rFonts w:ascii="Century Gothic" w:hAnsi="Century Gothic" w:cs="Times New Roman"/>
          <w:b/>
          <w:sz w:val="20"/>
          <w:szCs w:val="20"/>
        </w:rPr>
      </w:pPr>
    </w:p>
    <w:p w:rsidR="001F59ED" w:rsidRPr="00702530" w:rsidRDefault="001F59ED" w:rsidP="008B1F07">
      <w:pPr>
        <w:jc w:val="both"/>
        <w:rPr>
          <w:rFonts w:ascii="Century Gothic" w:hAnsi="Century Gothic" w:cs="Times New Roman"/>
          <w:b/>
          <w:sz w:val="20"/>
          <w:szCs w:val="20"/>
        </w:rPr>
      </w:pPr>
      <w:r w:rsidRPr="00702530">
        <w:rPr>
          <w:rFonts w:ascii="Century Gothic" w:hAnsi="Century Gothic" w:cs="Times New Roman"/>
          <w:b/>
          <w:sz w:val="20"/>
          <w:szCs w:val="20"/>
        </w:rPr>
        <w:t>The Trustees:</w:t>
      </w:r>
    </w:p>
    <w:p w:rsidR="001F59ED" w:rsidRPr="00702530" w:rsidRDefault="001F59ED" w:rsidP="008B1F07">
      <w:pPr>
        <w:jc w:val="both"/>
        <w:rPr>
          <w:rFonts w:ascii="Century Gothic" w:hAnsi="Century Gothic" w:cs="Times New Roman"/>
          <w:sz w:val="20"/>
          <w:szCs w:val="20"/>
        </w:rPr>
      </w:pPr>
    </w:p>
    <w:p w:rsidR="009530B6" w:rsidRPr="00702530" w:rsidRDefault="009530B6" w:rsidP="008B1F07">
      <w:pPr>
        <w:jc w:val="both"/>
        <w:rPr>
          <w:rFonts w:ascii="Century Gothic" w:hAnsi="Century Gothic" w:cs="Times New Roman"/>
          <w:b/>
          <w:sz w:val="20"/>
          <w:szCs w:val="20"/>
        </w:rPr>
      </w:pPr>
      <w:r w:rsidRPr="00702530">
        <w:rPr>
          <w:rFonts w:ascii="Century Gothic" w:hAnsi="Century Gothic" w:cs="Times New Roman"/>
          <w:b/>
          <w:sz w:val="20"/>
          <w:szCs w:val="20"/>
        </w:rPr>
        <w:t>Roy de C Chapman</w:t>
      </w:r>
    </w:p>
    <w:p w:rsidR="009530B6" w:rsidRPr="00702530" w:rsidRDefault="009530B6" w:rsidP="008B1F07">
      <w:pPr>
        <w:jc w:val="both"/>
        <w:rPr>
          <w:rFonts w:ascii="Century Gothic" w:hAnsi="Century Gothic" w:cs="Times New Roman"/>
          <w:sz w:val="20"/>
          <w:szCs w:val="20"/>
        </w:rPr>
      </w:pPr>
    </w:p>
    <w:p w:rsidR="009530B6" w:rsidRPr="00702530" w:rsidRDefault="009530B6" w:rsidP="008B1F07">
      <w:pPr>
        <w:jc w:val="both"/>
        <w:rPr>
          <w:rFonts w:ascii="Century Gothic" w:hAnsi="Century Gothic" w:cs="Times New Roman"/>
          <w:sz w:val="20"/>
          <w:szCs w:val="20"/>
          <w:lang w:val="en-US"/>
        </w:rPr>
      </w:pPr>
      <w:r w:rsidRPr="00702530">
        <w:rPr>
          <w:rFonts w:ascii="Century Gothic" w:hAnsi="Century Gothic" w:cs="Times New Roman"/>
          <w:sz w:val="20"/>
          <w:szCs w:val="20"/>
        </w:rPr>
        <w:t xml:space="preserve">Roy was Head Boy and </w:t>
      </w:r>
      <w:proofErr w:type="spellStart"/>
      <w:r w:rsidRPr="00702530">
        <w:rPr>
          <w:rFonts w:ascii="Century Gothic" w:hAnsi="Century Gothic" w:cs="Times New Roman"/>
          <w:sz w:val="20"/>
          <w:szCs w:val="20"/>
        </w:rPr>
        <w:t>Mylne</w:t>
      </w:r>
      <w:proofErr w:type="spellEnd"/>
      <w:r w:rsidRPr="00702530">
        <w:rPr>
          <w:rFonts w:ascii="Century Gothic" w:hAnsi="Century Gothic" w:cs="Times New Roman"/>
          <w:sz w:val="20"/>
          <w:szCs w:val="20"/>
        </w:rPr>
        <w:t xml:space="preserve"> medallist at Dollar, spent two months in France with the </w:t>
      </w:r>
      <w:proofErr w:type="spellStart"/>
      <w:r w:rsidRPr="00702530">
        <w:rPr>
          <w:rFonts w:ascii="Century Gothic" w:hAnsi="Century Gothic" w:cs="Times New Roman"/>
          <w:sz w:val="20"/>
          <w:szCs w:val="20"/>
        </w:rPr>
        <w:t>Kynoch</w:t>
      </w:r>
      <w:proofErr w:type="spellEnd"/>
      <w:r w:rsidRPr="00702530">
        <w:rPr>
          <w:rFonts w:ascii="Century Gothic" w:hAnsi="Century Gothic" w:cs="Times New Roman"/>
          <w:sz w:val="20"/>
          <w:szCs w:val="20"/>
        </w:rPr>
        <w:t xml:space="preserve"> Travelling Scholarship and graduated from</w:t>
      </w:r>
      <w:r w:rsidR="00F126A2">
        <w:rPr>
          <w:rFonts w:ascii="Century Gothic" w:hAnsi="Century Gothic" w:cs="Times New Roman"/>
          <w:sz w:val="20"/>
          <w:szCs w:val="20"/>
        </w:rPr>
        <w:t xml:space="preserve"> St Andrews University with an H</w:t>
      </w:r>
      <w:r w:rsidRPr="00702530">
        <w:rPr>
          <w:rFonts w:ascii="Century Gothic" w:hAnsi="Century Gothic" w:cs="Times New Roman"/>
          <w:sz w:val="20"/>
          <w:szCs w:val="20"/>
        </w:rPr>
        <w:t xml:space="preserve">onours degree in French and German. His first teaching post was Trinity College, </w:t>
      </w:r>
      <w:proofErr w:type="spellStart"/>
      <w:r w:rsidRPr="00702530">
        <w:rPr>
          <w:rFonts w:ascii="Century Gothic" w:hAnsi="Century Gothic" w:cs="Times New Roman"/>
          <w:sz w:val="20"/>
          <w:szCs w:val="20"/>
        </w:rPr>
        <w:t>Glenalmond</w:t>
      </w:r>
      <w:proofErr w:type="spellEnd"/>
      <w:r w:rsidRPr="00702530">
        <w:rPr>
          <w:rFonts w:ascii="Century Gothic" w:hAnsi="Century Gothic" w:cs="Times New Roman"/>
          <w:sz w:val="20"/>
          <w:szCs w:val="20"/>
        </w:rPr>
        <w:t>, followed by Marlborough College where he was Head of Modern Languages. His next appointment was as Rector of Glasgow Academy and eight years later as Headmaster of Malver</w:t>
      </w:r>
      <w:r w:rsidR="008B1F07" w:rsidRPr="00702530">
        <w:rPr>
          <w:rFonts w:ascii="Century Gothic" w:hAnsi="Century Gothic" w:cs="Times New Roman"/>
          <w:sz w:val="20"/>
          <w:szCs w:val="20"/>
        </w:rPr>
        <w:t xml:space="preserve">n College until his retirement. </w:t>
      </w:r>
      <w:r w:rsidRPr="00702530">
        <w:rPr>
          <w:rFonts w:ascii="Century Gothic" w:hAnsi="Century Gothic" w:cs="Times New Roman"/>
          <w:sz w:val="20"/>
          <w:szCs w:val="20"/>
        </w:rPr>
        <w:t>During his tenure at Malvern College he was Chair of the Headmasters’ Conference. Since his retirement he has been Governor of several schools in the UK and one in Sri Lanka and has consulted on the appointment and appraisal of Headmasters. His publications i</w:t>
      </w:r>
      <w:r w:rsidR="00F126A2">
        <w:rPr>
          <w:rFonts w:ascii="Century Gothic" w:hAnsi="Century Gothic" w:cs="Times New Roman"/>
          <w:sz w:val="20"/>
          <w:szCs w:val="20"/>
        </w:rPr>
        <w:t>nclude a French audio-lingual A-</w:t>
      </w:r>
      <w:r w:rsidRPr="00702530">
        <w:rPr>
          <w:rFonts w:ascii="Century Gothic" w:hAnsi="Century Gothic" w:cs="Times New Roman"/>
          <w:sz w:val="20"/>
          <w:szCs w:val="20"/>
        </w:rPr>
        <w:t>level course.  He is currently Chair of the Harry Bell Trust.</w:t>
      </w:r>
      <w:r w:rsidRPr="00702530">
        <w:rPr>
          <w:rFonts w:ascii="Century Gothic" w:hAnsi="Century Gothic" w:cs="Times New Roman"/>
          <w:sz w:val="20"/>
          <w:szCs w:val="20"/>
          <w:lang w:val="en-US"/>
        </w:rPr>
        <w:t xml:space="preserve"> He has als</w:t>
      </w:r>
      <w:r w:rsidR="00F126A2">
        <w:rPr>
          <w:rFonts w:ascii="Century Gothic" w:hAnsi="Century Gothic" w:cs="Times New Roman"/>
          <w:sz w:val="20"/>
          <w:szCs w:val="20"/>
          <w:lang w:val="en-US"/>
        </w:rPr>
        <w:t>o been the academic adviser to two</w:t>
      </w:r>
      <w:r w:rsidRPr="00702530">
        <w:rPr>
          <w:rFonts w:ascii="Century Gothic" w:hAnsi="Century Gothic" w:cs="Times New Roman"/>
          <w:sz w:val="20"/>
          <w:szCs w:val="20"/>
          <w:lang w:val="en-US"/>
        </w:rPr>
        <w:t xml:space="preserve"> educational charities.</w:t>
      </w:r>
    </w:p>
    <w:p w:rsidR="009530B6" w:rsidRPr="00702530" w:rsidRDefault="009530B6" w:rsidP="008B1F07">
      <w:pPr>
        <w:jc w:val="both"/>
        <w:rPr>
          <w:rFonts w:ascii="Century Gothic" w:hAnsi="Century Gothic" w:cs="Times New Roman"/>
          <w:sz w:val="20"/>
          <w:szCs w:val="20"/>
          <w:lang w:val="en-US"/>
        </w:rPr>
      </w:pPr>
    </w:p>
    <w:p w:rsidR="009530B6" w:rsidRPr="00702530" w:rsidRDefault="009530B6" w:rsidP="008B1F07">
      <w:pPr>
        <w:jc w:val="both"/>
        <w:rPr>
          <w:rFonts w:ascii="Century Gothic" w:hAnsi="Century Gothic" w:cs="Times New Roman"/>
          <w:b/>
          <w:sz w:val="20"/>
          <w:szCs w:val="20"/>
          <w:lang w:val="en-US"/>
        </w:rPr>
      </w:pPr>
      <w:r w:rsidRPr="00702530">
        <w:rPr>
          <w:rFonts w:ascii="Century Gothic" w:hAnsi="Century Gothic" w:cs="Times New Roman"/>
          <w:b/>
          <w:sz w:val="20"/>
          <w:szCs w:val="20"/>
          <w:lang w:val="en-US"/>
        </w:rPr>
        <w:t>Colin Chapman</w:t>
      </w:r>
    </w:p>
    <w:p w:rsidR="009530B6" w:rsidRPr="00702530" w:rsidRDefault="009530B6" w:rsidP="008B1F07">
      <w:pPr>
        <w:jc w:val="both"/>
        <w:rPr>
          <w:rFonts w:ascii="Century Gothic" w:hAnsi="Century Gothic" w:cs="Times New Roman"/>
          <w:sz w:val="20"/>
          <w:szCs w:val="20"/>
        </w:rPr>
      </w:pPr>
    </w:p>
    <w:p w:rsidR="009530B6" w:rsidRPr="00702530" w:rsidRDefault="009530B6" w:rsidP="008B1F07">
      <w:pPr>
        <w:jc w:val="both"/>
        <w:rPr>
          <w:rFonts w:ascii="Century Gothic" w:eastAsia="Calibri" w:hAnsi="Century Gothic" w:cs="Times New Roman"/>
          <w:sz w:val="20"/>
          <w:szCs w:val="20"/>
          <w:lang w:val="en-US"/>
        </w:rPr>
      </w:pPr>
      <w:r w:rsidRPr="00702530">
        <w:rPr>
          <w:rFonts w:ascii="Century Gothic" w:eastAsia="Calibri" w:hAnsi="Century Gothic" w:cs="Times New Roman"/>
          <w:sz w:val="20"/>
          <w:szCs w:val="20"/>
          <w:lang w:val="en-US"/>
        </w:rPr>
        <w:lastRenderedPageBreak/>
        <w:t>After leaving Dollar Academy in 1956 and then studying Greek and Hebre</w:t>
      </w:r>
      <w:r w:rsidR="00E33948">
        <w:rPr>
          <w:rFonts w:ascii="Century Gothic" w:eastAsia="Calibri" w:hAnsi="Century Gothic" w:cs="Times New Roman"/>
          <w:sz w:val="20"/>
          <w:szCs w:val="20"/>
          <w:lang w:val="en-US"/>
        </w:rPr>
        <w:t>w at St Andrews University and T</w:t>
      </w:r>
      <w:r w:rsidRPr="00702530">
        <w:rPr>
          <w:rFonts w:ascii="Century Gothic" w:eastAsia="Calibri" w:hAnsi="Century Gothic" w:cs="Times New Roman"/>
          <w:sz w:val="20"/>
          <w:szCs w:val="20"/>
          <w:lang w:val="en-US"/>
        </w:rPr>
        <w:t xml:space="preserve">heology in London and Cambridge, </w:t>
      </w:r>
      <w:r w:rsidRPr="00702530">
        <w:rPr>
          <w:rFonts w:ascii="Century Gothic" w:eastAsia="Calibri" w:hAnsi="Century Gothic" w:cs="Times New Roman"/>
          <w:bCs/>
          <w:sz w:val="20"/>
          <w:szCs w:val="20"/>
          <w:lang w:val="en-US"/>
        </w:rPr>
        <w:t>Colin</w:t>
      </w:r>
      <w:r w:rsidRPr="00702530">
        <w:rPr>
          <w:rFonts w:ascii="Century Gothic" w:eastAsia="Calibri" w:hAnsi="Century Gothic" w:cs="Times New Roman"/>
          <w:bCs/>
          <w:i/>
          <w:iCs/>
          <w:sz w:val="20"/>
          <w:szCs w:val="20"/>
          <w:lang w:val="en-US"/>
        </w:rPr>
        <w:t> </w:t>
      </w:r>
      <w:r w:rsidRPr="00702530">
        <w:rPr>
          <w:rFonts w:ascii="Century Gothic" w:eastAsia="Calibri" w:hAnsi="Century Gothic" w:cs="Times New Roman"/>
          <w:sz w:val="20"/>
          <w:szCs w:val="20"/>
          <w:lang w:val="en-US"/>
        </w:rPr>
        <w:t xml:space="preserve">was ordained in the Episcopal Church in 1964 and worked as an assistant minister in Leith, Edinburgh, for three years. He and his family then worked with the Church Mission Society for eighteen years in different kinds of theological education in Egypt and Lebanon - where they lived through part of the civil war. He has also taught in colleges in the UK. Living in the Middle East has made him </w:t>
      </w:r>
      <w:r w:rsidR="00E33948" w:rsidRPr="00702530">
        <w:rPr>
          <w:rFonts w:ascii="Century Gothic" w:eastAsia="Calibri" w:hAnsi="Century Gothic" w:cs="Times New Roman"/>
          <w:sz w:val="20"/>
          <w:szCs w:val="20"/>
          <w:lang w:val="en-US"/>
        </w:rPr>
        <w:t>especially</w:t>
      </w:r>
      <w:r w:rsidRPr="00702530">
        <w:rPr>
          <w:rFonts w:ascii="Century Gothic" w:eastAsia="Calibri" w:hAnsi="Century Gothic" w:cs="Times New Roman"/>
          <w:sz w:val="20"/>
          <w:szCs w:val="20"/>
          <w:lang w:val="en-US"/>
        </w:rPr>
        <w:t xml:space="preserve"> interested in the interaction of the different religions and the different political and social conflicts in the region. He has written several books about Christian-Muslim relations and about the Israeli-Palestinian conflict, and in his retirement continues to write and teach in these areas.</w:t>
      </w:r>
    </w:p>
    <w:p w:rsidR="009530B6" w:rsidRPr="00702530" w:rsidRDefault="009530B6" w:rsidP="008B1F07">
      <w:pPr>
        <w:jc w:val="both"/>
        <w:rPr>
          <w:rFonts w:ascii="Century Gothic" w:eastAsia="Calibri" w:hAnsi="Century Gothic" w:cs="Times New Roman"/>
          <w:sz w:val="20"/>
          <w:szCs w:val="20"/>
          <w:lang w:val="en-US"/>
        </w:rPr>
      </w:pPr>
    </w:p>
    <w:p w:rsidR="009530B6" w:rsidRPr="00702530" w:rsidRDefault="009530B6" w:rsidP="008B1F07">
      <w:pPr>
        <w:jc w:val="both"/>
        <w:rPr>
          <w:rFonts w:ascii="Century Gothic" w:eastAsia="Calibri" w:hAnsi="Century Gothic" w:cs="Times New Roman"/>
          <w:b/>
          <w:sz w:val="20"/>
          <w:szCs w:val="20"/>
          <w:lang w:val="en-US"/>
        </w:rPr>
      </w:pPr>
      <w:r w:rsidRPr="00702530">
        <w:rPr>
          <w:rFonts w:ascii="Century Gothic" w:eastAsia="Calibri" w:hAnsi="Century Gothic" w:cs="Times New Roman"/>
          <w:b/>
          <w:sz w:val="20"/>
          <w:szCs w:val="20"/>
          <w:lang w:val="en-US"/>
        </w:rPr>
        <w:t xml:space="preserve">Sonia </w:t>
      </w:r>
      <w:proofErr w:type="spellStart"/>
      <w:r w:rsidRPr="00702530">
        <w:rPr>
          <w:rFonts w:ascii="Century Gothic" w:eastAsia="Calibri" w:hAnsi="Century Gothic" w:cs="Times New Roman"/>
          <w:b/>
          <w:sz w:val="20"/>
          <w:szCs w:val="20"/>
          <w:lang w:val="en-US"/>
        </w:rPr>
        <w:t>Buist</w:t>
      </w:r>
      <w:proofErr w:type="spellEnd"/>
      <w:r w:rsidRPr="00702530">
        <w:rPr>
          <w:rFonts w:ascii="Century Gothic" w:eastAsia="Calibri" w:hAnsi="Century Gothic" w:cs="Times New Roman"/>
          <w:b/>
          <w:sz w:val="20"/>
          <w:szCs w:val="20"/>
          <w:lang w:val="en-US"/>
        </w:rPr>
        <w:t xml:space="preserve"> (née Chapman)</w:t>
      </w:r>
    </w:p>
    <w:p w:rsidR="009530B6" w:rsidRPr="00702530" w:rsidRDefault="009530B6" w:rsidP="008B1F07">
      <w:pPr>
        <w:jc w:val="both"/>
        <w:rPr>
          <w:rFonts w:ascii="Century Gothic" w:eastAsia="Calibri" w:hAnsi="Century Gothic" w:cs="Times New Roman"/>
          <w:sz w:val="20"/>
          <w:szCs w:val="20"/>
          <w:lang w:val="en-US"/>
        </w:rPr>
      </w:pPr>
    </w:p>
    <w:p w:rsidR="009530B6" w:rsidRPr="00702530" w:rsidRDefault="009530B6" w:rsidP="008B1F07">
      <w:pPr>
        <w:jc w:val="both"/>
        <w:rPr>
          <w:rFonts w:ascii="Century Gothic" w:hAnsi="Century Gothic" w:cs="Times New Roman"/>
          <w:sz w:val="20"/>
          <w:szCs w:val="20"/>
        </w:rPr>
      </w:pPr>
      <w:r w:rsidRPr="00702530">
        <w:rPr>
          <w:rFonts w:ascii="Century Gothic" w:hAnsi="Century Gothic" w:cs="Times New Roman"/>
          <w:sz w:val="20"/>
          <w:szCs w:val="20"/>
        </w:rPr>
        <w:t xml:space="preserve">Sonia </w:t>
      </w:r>
      <w:proofErr w:type="spellStart"/>
      <w:r w:rsidRPr="00702530">
        <w:rPr>
          <w:rFonts w:ascii="Century Gothic" w:hAnsi="Century Gothic" w:cs="Times New Roman"/>
          <w:sz w:val="20"/>
          <w:szCs w:val="20"/>
        </w:rPr>
        <w:t>Buist</w:t>
      </w:r>
      <w:proofErr w:type="spellEnd"/>
      <w:r w:rsidRPr="00702530">
        <w:rPr>
          <w:rFonts w:ascii="Century Gothic" w:hAnsi="Century Gothic" w:cs="Times New Roman"/>
          <w:sz w:val="20"/>
          <w:szCs w:val="20"/>
        </w:rPr>
        <w:t xml:space="preserve"> (nee Chapman) left Dollar Academy in 1958, graduated from St Andrews University with an MB ChB in 1964 and complete</w:t>
      </w:r>
      <w:r w:rsidR="00E33948">
        <w:rPr>
          <w:rFonts w:ascii="Century Gothic" w:hAnsi="Century Gothic" w:cs="Times New Roman"/>
          <w:sz w:val="20"/>
          <w:szCs w:val="20"/>
        </w:rPr>
        <w:t>d</w:t>
      </w:r>
      <w:r w:rsidRPr="00702530">
        <w:rPr>
          <w:rFonts w:ascii="Century Gothic" w:hAnsi="Century Gothic" w:cs="Times New Roman"/>
          <w:sz w:val="20"/>
          <w:szCs w:val="20"/>
        </w:rPr>
        <w:t xml:space="preserve"> her medical and specialty training at the University of Colorado in Denver, Colorado and the University of Oregon Medical School (now the Oregon Health &amp; Science University—OHSU). She subsequently joined the OHSU Faculty, was Head of Pulmonary &amp; Critical Care Medicine and is now Professor Emerita of Medicine. Her career has been a combination of clinical, teaching and research activities with a primary focus on chronic pulmonary diseases. She has received many awards, was President of the American Thoracic Society and received their highest award, the Trudeau Medal, for her lifetime contributions to pulmonary medicine, and was named “One of the Greats of Pulmonary Medicine” by the American College of Chest Medicine. She created and directed a global program in resource-poor countries to buil</w:t>
      </w:r>
      <w:r w:rsidR="00C0195D">
        <w:rPr>
          <w:rFonts w:ascii="Century Gothic" w:hAnsi="Century Gothic" w:cs="Times New Roman"/>
          <w:sz w:val="20"/>
          <w:szCs w:val="20"/>
        </w:rPr>
        <w:t xml:space="preserve">d the capacity of lung research - </w:t>
      </w:r>
      <w:r w:rsidRPr="00702530">
        <w:rPr>
          <w:rFonts w:ascii="Century Gothic" w:hAnsi="Century Gothic" w:cs="Times New Roman"/>
          <w:sz w:val="20"/>
          <w:szCs w:val="20"/>
        </w:rPr>
        <w:t>Methods in Epidemiologic, Clinical &amp; Operations Research (MECOR)</w:t>
      </w:r>
      <w:r w:rsidR="00C0195D">
        <w:rPr>
          <w:rFonts w:ascii="Century Gothic" w:hAnsi="Century Gothic" w:cs="Times New Roman"/>
          <w:sz w:val="20"/>
          <w:szCs w:val="20"/>
        </w:rPr>
        <w:t>, which</w:t>
      </w:r>
      <w:r w:rsidRPr="00702530">
        <w:rPr>
          <w:rFonts w:ascii="Century Gothic" w:hAnsi="Century Gothic" w:cs="Times New Roman"/>
          <w:sz w:val="20"/>
          <w:szCs w:val="20"/>
        </w:rPr>
        <w:t xml:space="preserve"> has more </w:t>
      </w:r>
      <w:r w:rsidR="0032275E">
        <w:rPr>
          <w:rFonts w:ascii="Century Gothic" w:hAnsi="Century Gothic" w:cs="Times New Roman"/>
          <w:sz w:val="20"/>
          <w:szCs w:val="20"/>
        </w:rPr>
        <w:t>than 2000 graduates from over thirty</w:t>
      </w:r>
      <w:r w:rsidRPr="00702530">
        <w:rPr>
          <w:rFonts w:ascii="Century Gothic" w:hAnsi="Century Gothic" w:cs="Times New Roman"/>
          <w:sz w:val="20"/>
          <w:szCs w:val="20"/>
        </w:rPr>
        <w:t xml:space="preserve"> countries.</w:t>
      </w:r>
    </w:p>
    <w:p w:rsidR="009530B6" w:rsidRPr="00702530" w:rsidRDefault="009530B6" w:rsidP="008B1F07">
      <w:pPr>
        <w:jc w:val="both"/>
        <w:rPr>
          <w:rFonts w:ascii="Century Gothic" w:hAnsi="Century Gothic" w:cs="Times New Roman"/>
          <w:sz w:val="20"/>
          <w:szCs w:val="20"/>
        </w:rPr>
      </w:pPr>
    </w:p>
    <w:p w:rsidR="00286E7E" w:rsidRPr="00702530" w:rsidRDefault="00286E7E" w:rsidP="008B1F07">
      <w:pPr>
        <w:jc w:val="both"/>
        <w:rPr>
          <w:rFonts w:ascii="Century Gothic" w:hAnsi="Century Gothic" w:cs="Times New Roman"/>
          <w:sz w:val="20"/>
          <w:szCs w:val="20"/>
        </w:rPr>
      </w:pPr>
    </w:p>
    <w:sectPr w:rsidR="00286E7E" w:rsidRPr="00702530" w:rsidSect="001F59ED">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23754"/>
    <w:multiLevelType w:val="hybridMultilevel"/>
    <w:tmpl w:val="5C92AF9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B6"/>
    <w:rsid w:val="001F59ED"/>
    <w:rsid w:val="00286E7E"/>
    <w:rsid w:val="0032275E"/>
    <w:rsid w:val="00324175"/>
    <w:rsid w:val="00382762"/>
    <w:rsid w:val="00673ACB"/>
    <w:rsid w:val="00702530"/>
    <w:rsid w:val="008B1F07"/>
    <w:rsid w:val="009530B6"/>
    <w:rsid w:val="00A365F4"/>
    <w:rsid w:val="00B141A3"/>
    <w:rsid w:val="00B16D29"/>
    <w:rsid w:val="00B91CD5"/>
    <w:rsid w:val="00C0195D"/>
    <w:rsid w:val="00E2733B"/>
    <w:rsid w:val="00E33948"/>
    <w:rsid w:val="00E80917"/>
    <w:rsid w:val="00F126A2"/>
    <w:rsid w:val="00F910F0"/>
    <w:rsid w:val="00FC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DDAC0-6C80-4FB1-B536-35D6411D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0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30B6"/>
    <w:rPr>
      <w:color w:val="0563C1" w:themeColor="hyperlink"/>
      <w:u w:val="single"/>
    </w:rPr>
  </w:style>
  <w:style w:type="paragraph" w:styleId="ListParagraph">
    <w:name w:val="List Paragraph"/>
    <w:basedOn w:val="Normal"/>
    <w:uiPriority w:val="34"/>
    <w:qFormat/>
    <w:rsid w:val="008B1F07"/>
    <w:pPr>
      <w:ind w:left="720"/>
      <w:contextualSpacing/>
    </w:pPr>
  </w:style>
  <w:style w:type="character" w:styleId="FollowedHyperlink">
    <w:name w:val="FollowedHyperlink"/>
    <w:basedOn w:val="DefaultParagraphFont"/>
    <w:uiPriority w:val="99"/>
    <w:semiHidden/>
    <w:unhideWhenUsed/>
    <w:rsid w:val="00324175"/>
    <w:rPr>
      <w:color w:val="954F72" w:themeColor="followedHyperlink"/>
      <w:u w:val="single"/>
    </w:rPr>
  </w:style>
  <w:style w:type="paragraph" w:styleId="BalloonText">
    <w:name w:val="Balloon Text"/>
    <w:basedOn w:val="Normal"/>
    <w:link w:val="BalloonTextChar"/>
    <w:uiPriority w:val="99"/>
    <w:semiHidden/>
    <w:unhideWhenUsed/>
    <w:rsid w:val="00FC3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1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Dollar Academy</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Galashan-A</cp:lastModifiedBy>
  <cp:revision>2</cp:revision>
  <cp:lastPrinted>2018-10-23T13:28:00Z</cp:lastPrinted>
  <dcterms:created xsi:type="dcterms:W3CDTF">2019-03-01T14:22:00Z</dcterms:created>
  <dcterms:modified xsi:type="dcterms:W3CDTF">2019-03-01T14:22:00Z</dcterms:modified>
</cp:coreProperties>
</file>